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D21" w:rsidRPr="00A576D8" w:rsidRDefault="00D86D21" w:rsidP="00AA020D">
      <w:pPr>
        <w:spacing w:after="300" w:line="240" w:lineRule="auto"/>
        <w:rPr>
          <w:rFonts w:ascii="Roboto" w:eastAsia="Times New Roman" w:hAnsi="Roboto" w:cs="Times New Roman"/>
          <w:b/>
          <w:color w:val="FF0000"/>
          <w:sz w:val="32"/>
          <w:szCs w:val="32"/>
        </w:rPr>
      </w:pPr>
      <w:r w:rsidRPr="00A576D8">
        <w:rPr>
          <w:rFonts w:ascii="Roboto" w:eastAsia="Times New Roman" w:hAnsi="Roboto" w:cs="Times New Roman"/>
          <w:b/>
          <w:color w:val="FF0000"/>
          <w:sz w:val="32"/>
          <w:szCs w:val="32"/>
        </w:rPr>
        <w:t>Allowable/Excluded Categories:</w:t>
      </w:r>
    </w:p>
    <w:p w:rsidR="00A576D8" w:rsidRPr="00A576D8" w:rsidRDefault="00A576D8" w:rsidP="00AA020D">
      <w:pPr>
        <w:spacing w:after="300" w:line="240" w:lineRule="auto"/>
        <w:rPr>
          <w:rFonts w:ascii="Roboto" w:eastAsia="Times New Roman" w:hAnsi="Roboto" w:cs="Times New Roman"/>
          <w:sz w:val="32"/>
          <w:szCs w:val="32"/>
        </w:rPr>
      </w:pPr>
      <w:r w:rsidRPr="00A576D8">
        <w:rPr>
          <w:sz w:val="32"/>
          <w:szCs w:val="32"/>
        </w:rPr>
        <w:t xml:space="preserve">Listed below are the allowable/excluded categories of services and supports. If you have any questions about these categories, </w:t>
      </w:r>
      <w:r w:rsidRPr="00A576D8">
        <w:rPr>
          <w:rStyle w:val="Strong"/>
          <w:sz w:val="32"/>
          <w:szCs w:val="32"/>
        </w:rPr>
        <w:t>you are encouraged to call and speak with an Intake and Referral Specialist to discuss possible requests.</w:t>
      </w:r>
      <w:r w:rsidRPr="00A576D8">
        <w:rPr>
          <w:sz w:val="32"/>
          <w:szCs w:val="32"/>
        </w:rPr>
        <w:t xml:space="preserve"> Each request will be evaluated individually based on information provided in application materials.</w:t>
      </w:r>
    </w:p>
    <w:p w:rsidR="00AA020D" w:rsidRPr="00D86D21" w:rsidRDefault="00AA020D" w:rsidP="00AA020D">
      <w:pPr>
        <w:spacing w:after="300" w:line="240" w:lineRule="auto"/>
        <w:rPr>
          <w:rFonts w:ascii="Roboto" w:eastAsia="Times New Roman" w:hAnsi="Roboto" w:cs="Times New Roman"/>
          <w:b/>
          <w:sz w:val="27"/>
          <w:szCs w:val="27"/>
          <w:u w:val="single"/>
        </w:rPr>
      </w:pPr>
      <w:r w:rsidRPr="00D86D21">
        <w:rPr>
          <w:rFonts w:ascii="Roboto" w:eastAsia="Times New Roman" w:hAnsi="Roboto" w:cs="Times New Roman"/>
          <w:b/>
          <w:sz w:val="27"/>
          <w:szCs w:val="27"/>
          <w:u w:val="single"/>
        </w:rPr>
        <w:t>Allowable Funding Request Categories</w:t>
      </w:r>
    </w:p>
    <w:p w:rsidR="00AA020D" w:rsidRPr="00D86D21" w:rsidRDefault="00AA020D" w:rsidP="00AA020D">
      <w:pPr>
        <w:numPr>
          <w:ilvl w:val="0"/>
          <w:numId w:val="1"/>
        </w:numPr>
        <w:spacing w:after="150" w:line="240" w:lineRule="auto"/>
        <w:ind w:left="300"/>
        <w:rPr>
          <w:rFonts w:ascii="Roboto" w:eastAsia="Times New Roman" w:hAnsi="Roboto" w:cs="Times New Roman"/>
          <w:sz w:val="27"/>
          <w:szCs w:val="27"/>
        </w:rPr>
      </w:pPr>
      <w:r w:rsidRPr="00D86D21">
        <w:rPr>
          <w:rFonts w:ascii="Roboto" w:eastAsia="Times New Roman" w:hAnsi="Roboto" w:cs="Times New Roman"/>
          <w:sz w:val="27"/>
          <w:szCs w:val="27"/>
        </w:rPr>
        <w:t>Equipment</w:t>
      </w:r>
    </w:p>
    <w:p w:rsidR="00AA020D" w:rsidRPr="00D86D21" w:rsidRDefault="00AA020D" w:rsidP="00AA020D">
      <w:pPr>
        <w:numPr>
          <w:ilvl w:val="1"/>
          <w:numId w:val="1"/>
        </w:numPr>
        <w:spacing w:after="150" w:line="240" w:lineRule="auto"/>
        <w:ind w:left="600"/>
        <w:rPr>
          <w:rFonts w:ascii="Roboto" w:eastAsia="Times New Roman" w:hAnsi="Roboto" w:cs="Times New Roman"/>
          <w:sz w:val="27"/>
          <w:szCs w:val="27"/>
        </w:rPr>
      </w:pPr>
      <w:r w:rsidRPr="00D86D21">
        <w:rPr>
          <w:rFonts w:ascii="Roboto" w:eastAsia="Times New Roman" w:hAnsi="Roboto" w:cs="Times New Roman"/>
          <w:sz w:val="27"/>
          <w:szCs w:val="27"/>
        </w:rPr>
        <w:t>Adaptive</w:t>
      </w:r>
    </w:p>
    <w:p w:rsidR="00AA020D" w:rsidRPr="00D86D21" w:rsidRDefault="00AA020D" w:rsidP="00AA020D">
      <w:pPr>
        <w:numPr>
          <w:ilvl w:val="1"/>
          <w:numId w:val="1"/>
        </w:numPr>
        <w:spacing w:after="150" w:line="240" w:lineRule="auto"/>
        <w:ind w:left="600"/>
        <w:rPr>
          <w:rFonts w:ascii="Roboto" w:eastAsia="Times New Roman" w:hAnsi="Roboto" w:cs="Times New Roman"/>
          <w:sz w:val="27"/>
          <w:szCs w:val="27"/>
        </w:rPr>
      </w:pPr>
      <w:r w:rsidRPr="00D86D21">
        <w:rPr>
          <w:rFonts w:ascii="Roboto" w:eastAsia="Times New Roman" w:hAnsi="Roboto" w:cs="Times New Roman"/>
          <w:sz w:val="27"/>
          <w:szCs w:val="27"/>
        </w:rPr>
        <w:t>Therapeutic</w:t>
      </w:r>
      <w:bookmarkStart w:id="0" w:name="_GoBack"/>
      <w:bookmarkEnd w:id="0"/>
    </w:p>
    <w:p w:rsidR="00AA020D" w:rsidRPr="00D86D21" w:rsidRDefault="00AA020D" w:rsidP="00AA020D">
      <w:pPr>
        <w:numPr>
          <w:ilvl w:val="1"/>
          <w:numId w:val="1"/>
        </w:numPr>
        <w:spacing w:after="150" w:line="240" w:lineRule="auto"/>
        <w:ind w:left="600"/>
        <w:rPr>
          <w:rFonts w:ascii="Roboto" w:eastAsia="Times New Roman" w:hAnsi="Roboto" w:cs="Times New Roman"/>
          <w:sz w:val="27"/>
          <w:szCs w:val="27"/>
        </w:rPr>
      </w:pPr>
      <w:r w:rsidRPr="00D86D21">
        <w:rPr>
          <w:rFonts w:ascii="Roboto" w:eastAsia="Times New Roman" w:hAnsi="Roboto" w:cs="Times New Roman"/>
          <w:sz w:val="27"/>
          <w:szCs w:val="27"/>
        </w:rPr>
        <w:t>Functional</w:t>
      </w:r>
    </w:p>
    <w:p w:rsidR="00AA020D" w:rsidRPr="00D86D21" w:rsidRDefault="00AA020D" w:rsidP="00AA020D">
      <w:pPr>
        <w:numPr>
          <w:ilvl w:val="1"/>
          <w:numId w:val="1"/>
        </w:numPr>
        <w:spacing w:after="150" w:line="240" w:lineRule="auto"/>
        <w:ind w:left="600"/>
        <w:rPr>
          <w:rFonts w:ascii="Roboto" w:eastAsia="Times New Roman" w:hAnsi="Roboto" w:cs="Times New Roman"/>
          <w:sz w:val="27"/>
          <w:szCs w:val="27"/>
        </w:rPr>
      </w:pPr>
      <w:r w:rsidRPr="00D86D21">
        <w:rPr>
          <w:rFonts w:ascii="Roboto" w:eastAsia="Times New Roman" w:hAnsi="Roboto" w:cs="Times New Roman"/>
          <w:sz w:val="27"/>
          <w:szCs w:val="27"/>
        </w:rPr>
        <w:t>Technology — additional documentation may be required and other guidelines met.</w:t>
      </w:r>
    </w:p>
    <w:p w:rsidR="00AA020D" w:rsidRPr="00D86D21" w:rsidRDefault="00AA020D" w:rsidP="00AA020D">
      <w:pPr>
        <w:numPr>
          <w:ilvl w:val="0"/>
          <w:numId w:val="1"/>
        </w:numPr>
        <w:spacing w:after="150" w:line="240" w:lineRule="auto"/>
        <w:ind w:left="300"/>
        <w:rPr>
          <w:rFonts w:ascii="Roboto" w:eastAsia="Times New Roman" w:hAnsi="Roboto" w:cs="Times New Roman"/>
          <w:sz w:val="27"/>
          <w:szCs w:val="27"/>
        </w:rPr>
      </w:pPr>
      <w:r w:rsidRPr="00D86D21">
        <w:rPr>
          <w:rFonts w:ascii="Roboto" w:eastAsia="Times New Roman" w:hAnsi="Roboto" w:cs="Times New Roman"/>
          <w:sz w:val="27"/>
          <w:szCs w:val="27"/>
        </w:rPr>
        <w:t>Therapy</w:t>
      </w:r>
    </w:p>
    <w:p w:rsidR="00AA020D" w:rsidRPr="00D86D21" w:rsidRDefault="00AA020D" w:rsidP="00AA020D">
      <w:pPr>
        <w:numPr>
          <w:ilvl w:val="0"/>
          <w:numId w:val="1"/>
        </w:numPr>
        <w:spacing w:after="150" w:line="240" w:lineRule="auto"/>
        <w:ind w:left="300"/>
        <w:rPr>
          <w:rFonts w:ascii="Roboto" w:eastAsia="Times New Roman" w:hAnsi="Roboto" w:cs="Times New Roman"/>
          <w:sz w:val="27"/>
          <w:szCs w:val="27"/>
        </w:rPr>
      </w:pPr>
      <w:r w:rsidRPr="00D86D21">
        <w:rPr>
          <w:rFonts w:ascii="Roboto" w:eastAsia="Times New Roman" w:hAnsi="Roboto" w:cs="Times New Roman"/>
          <w:sz w:val="27"/>
          <w:szCs w:val="27"/>
        </w:rPr>
        <w:t>Inclusion Activities</w:t>
      </w:r>
    </w:p>
    <w:p w:rsidR="00AA020D" w:rsidRPr="00D86D21" w:rsidRDefault="00AA020D" w:rsidP="00AA020D">
      <w:pPr>
        <w:numPr>
          <w:ilvl w:val="0"/>
          <w:numId w:val="1"/>
        </w:numPr>
        <w:spacing w:after="150" w:line="240" w:lineRule="auto"/>
        <w:ind w:left="300"/>
        <w:rPr>
          <w:rFonts w:ascii="Roboto" w:eastAsia="Times New Roman" w:hAnsi="Roboto" w:cs="Times New Roman"/>
          <w:sz w:val="27"/>
          <w:szCs w:val="27"/>
        </w:rPr>
      </w:pPr>
      <w:r w:rsidRPr="00D86D21">
        <w:rPr>
          <w:rFonts w:ascii="Roboto" w:eastAsia="Times New Roman" w:hAnsi="Roboto" w:cs="Times New Roman"/>
          <w:sz w:val="27"/>
          <w:szCs w:val="27"/>
        </w:rPr>
        <w:t>Parent/ Caregiver Education</w:t>
      </w:r>
    </w:p>
    <w:p w:rsidR="00AA020D" w:rsidRPr="00D86D21" w:rsidRDefault="00AA020D" w:rsidP="00AA020D">
      <w:pPr>
        <w:numPr>
          <w:ilvl w:val="0"/>
          <w:numId w:val="1"/>
        </w:numPr>
        <w:spacing w:after="150" w:line="240" w:lineRule="auto"/>
        <w:ind w:left="300"/>
        <w:rPr>
          <w:rFonts w:ascii="Roboto" w:eastAsia="Times New Roman" w:hAnsi="Roboto" w:cs="Times New Roman"/>
          <w:sz w:val="27"/>
          <w:szCs w:val="27"/>
        </w:rPr>
      </w:pPr>
      <w:r w:rsidRPr="00D86D21">
        <w:rPr>
          <w:rFonts w:ascii="Roboto" w:eastAsia="Times New Roman" w:hAnsi="Roboto" w:cs="Times New Roman"/>
          <w:sz w:val="27"/>
          <w:szCs w:val="27"/>
        </w:rPr>
        <w:t>Personal Care</w:t>
      </w:r>
    </w:p>
    <w:p w:rsidR="00AA020D" w:rsidRPr="00D86D21" w:rsidRDefault="00AA020D" w:rsidP="00AA020D">
      <w:pPr>
        <w:numPr>
          <w:ilvl w:val="0"/>
          <w:numId w:val="1"/>
        </w:numPr>
        <w:spacing w:after="150" w:line="240" w:lineRule="auto"/>
        <w:ind w:left="300"/>
        <w:rPr>
          <w:rFonts w:ascii="Roboto" w:eastAsia="Times New Roman" w:hAnsi="Roboto" w:cs="Times New Roman"/>
          <w:sz w:val="27"/>
          <w:szCs w:val="27"/>
        </w:rPr>
      </w:pPr>
      <w:r w:rsidRPr="00D86D21">
        <w:rPr>
          <w:rFonts w:ascii="Roboto" w:eastAsia="Times New Roman" w:hAnsi="Roboto" w:cs="Times New Roman"/>
          <w:sz w:val="27"/>
          <w:szCs w:val="27"/>
        </w:rPr>
        <w:t>Respite/Adaptive Child Care — additional guidelines may apply</w:t>
      </w:r>
    </w:p>
    <w:p w:rsidR="00AA020D" w:rsidRPr="00D86D21" w:rsidRDefault="00AA020D" w:rsidP="00AA020D">
      <w:pPr>
        <w:numPr>
          <w:ilvl w:val="0"/>
          <w:numId w:val="1"/>
        </w:numPr>
        <w:spacing w:after="150" w:line="240" w:lineRule="auto"/>
        <w:ind w:left="300"/>
        <w:rPr>
          <w:rFonts w:ascii="Roboto" w:eastAsia="Times New Roman" w:hAnsi="Roboto" w:cs="Times New Roman"/>
          <w:sz w:val="27"/>
          <w:szCs w:val="27"/>
        </w:rPr>
      </w:pPr>
      <w:r w:rsidRPr="00D86D21">
        <w:rPr>
          <w:rFonts w:ascii="Roboto" w:eastAsia="Times New Roman" w:hAnsi="Roboto" w:cs="Times New Roman"/>
          <w:sz w:val="27"/>
          <w:szCs w:val="27"/>
        </w:rPr>
        <w:t>Medical related expenses</w:t>
      </w:r>
    </w:p>
    <w:p w:rsidR="00AA020D" w:rsidRPr="00D86D21" w:rsidRDefault="00AA020D" w:rsidP="00AA020D">
      <w:pPr>
        <w:numPr>
          <w:ilvl w:val="0"/>
          <w:numId w:val="1"/>
        </w:numPr>
        <w:spacing w:after="150" w:line="240" w:lineRule="auto"/>
        <w:ind w:left="300"/>
        <w:rPr>
          <w:rFonts w:ascii="Roboto" w:eastAsia="Times New Roman" w:hAnsi="Roboto" w:cs="Times New Roman"/>
          <w:sz w:val="27"/>
          <w:szCs w:val="27"/>
        </w:rPr>
      </w:pPr>
      <w:r w:rsidRPr="00D86D21">
        <w:rPr>
          <w:rFonts w:ascii="Roboto" w:eastAsia="Times New Roman" w:hAnsi="Roboto" w:cs="Times New Roman"/>
          <w:sz w:val="27"/>
          <w:szCs w:val="27"/>
        </w:rPr>
        <w:t>Transportation — out of area</w:t>
      </w:r>
    </w:p>
    <w:p w:rsidR="00AA020D" w:rsidRPr="00D86D21" w:rsidRDefault="00AA020D" w:rsidP="00AA020D">
      <w:pPr>
        <w:numPr>
          <w:ilvl w:val="0"/>
          <w:numId w:val="1"/>
        </w:numPr>
        <w:spacing w:after="150" w:line="240" w:lineRule="auto"/>
        <w:ind w:left="300"/>
        <w:rPr>
          <w:rFonts w:ascii="Roboto" w:eastAsia="Times New Roman" w:hAnsi="Roboto" w:cs="Times New Roman"/>
          <w:sz w:val="27"/>
          <w:szCs w:val="27"/>
        </w:rPr>
      </w:pPr>
      <w:r w:rsidRPr="00D86D21">
        <w:rPr>
          <w:rFonts w:ascii="Roboto" w:eastAsia="Times New Roman" w:hAnsi="Roboto" w:cs="Times New Roman"/>
          <w:sz w:val="27"/>
          <w:szCs w:val="27"/>
        </w:rPr>
        <w:t>Nutrition</w:t>
      </w:r>
    </w:p>
    <w:p w:rsidR="00AA020D" w:rsidRPr="00D86D21" w:rsidRDefault="00AA020D" w:rsidP="00AA020D">
      <w:pPr>
        <w:spacing w:after="150" w:line="240" w:lineRule="auto"/>
        <w:rPr>
          <w:rFonts w:ascii="Roboto" w:eastAsia="Times New Roman" w:hAnsi="Roboto" w:cs="Times New Roman"/>
          <w:sz w:val="27"/>
          <w:szCs w:val="27"/>
        </w:rPr>
      </w:pPr>
    </w:p>
    <w:p w:rsidR="00AA020D" w:rsidRPr="00D86D21" w:rsidRDefault="00AA020D" w:rsidP="00AA020D">
      <w:pPr>
        <w:spacing w:after="150" w:line="240" w:lineRule="auto"/>
        <w:rPr>
          <w:rFonts w:ascii="Roboto" w:eastAsia="Times New Roman" w:hAnsi="Roboto" w:cs="Times New Roman"/>
          <w:sz w:val="27"/>
          <w:szCs w:val="27"/>
        </w:rPr>
      </w:pPr>
    </w:p>
    <w:p w:rsidR="00AA020D" w:rsidRPr="00D86D21" w:rsidRDefault="00AA020D" w:rsidP="00AA020D">
      <w:pPr>
        <w:spacing w:after="300" w:line="240" w:lineRule="auto"/>
        <w:rPr>
          <w:rFonts w:ascii="Roboto" w:eastAsia="Times New Roman" w:hAnsi="Roboto" w:cs="Times New Roman"/>
          <w:b/>
          <w:sz w:val="27"/>
          <w:szCs w:val="27"/>
          <w:u w:val="single"/>
        </w:rPr>
      </w:pPr>
      <w:r w:rsidRPr="00D86D21">
        <w:rPr>
          <w:rFonts w:ascii="Roboto" w:eastAsia="Times New Roman" w:hAnsi="Roboto" w:cs="Times New Roman"/>
          <w:b/>
          <w:sz w:val="27"/>
          <w:szCs w:val="27"/>
          <w:u w:val="single"/>
        </w:rPr>
        <w:t>Categories that will NOT be considered for funding:</w:t>
      </w:r>
    </w:p>
    <w:p w:rsidR="00AA020D" w:rsidRPr="00D86D21" w:rsidRDefault="00AA020D" w:rsidP="00AA020D">
      <w:pPr>
        <w:numPr>
          <w:ilvl w:val="0"/>
          <w:numId w:val="2"/>
        </w:numPr>
        <w:spacing w:after="150" w:line="240" w:lineRule="auto"/>
        <w:ind w:left="300"/>
        <w:rPr>
          <w:rFonts w:ascii="Roboto" w:eastAsia="Times New Roman" w:hAnsi="Roboto" w:cs="Times New Roman"/>
          <w:sz w:val="27"/>
          <w:szCs w:val="27"/>
        </w:rPr>
      </w:pPr>
      <w:r w:rsidRPr="00D86D21">
        <w:rPr>
          <w:rFonts w:ascii="Roboto" w:eastAsia="Times New Roman" w:hAnsi="Roboto" w:cs="Times New Roman"/>
          <w:sz w:val="27"/>
          <w:szCs w:val="27"/>
        </w:rPr>
        <w:t>Adoption fees</w:t>
      </w:r>
    </w:p>
    <w:p w:rsidR="00AA020D" w:rsidRPr="00D86D21" w:rsidRDefault="00AA020D" w:rsidP="00AA020D">
      <w:pPr>
        <w:numPr>
          <w:ilvl w:val="0"/>
          <w:numId w:val="2"/>
        </w:numPr>
        <w:spacing w:after="150" w:line="240" w:lineRule="auto"/>
        <w:ind w:left="300"/>
        <w:rPr>
          <w:rFonts w:ascii="Roboto" w:eastAsia="Times New Roman" w:hAnsi="Roboto" w:cs="Times New Roman"/>
          <w:sz w:val="27"/>
          <w:szCs w:val="27"/>
        </w:rPr>
      </w:pPr>
      <w:r w:rsidRPr="00D86D21">
        <w:rPr>
          <w:rFonts w:ascii="Roboto" w:eastAsia="Times New Roman" w:hAnsi="Roboto" w:cs="Times New Roman"/>
          <w:sz w:val="27"/>
          <w:szCs w:val="27"/>
        </w:rPr>
        <w:t>Animals or training of animals that do not fall within the Service Animal category (as defined by the Americans with Disability Act)</w:t>
      </w:r>
    </w:p>
    <w:p w:rsidR="00AA020D" w:rsidRPr="00D86D21" w:rsidRDefault="00AA020D" w:rsidP="00AA020D">
      <w:pPr>
        <w:numPr>
          <w:ilvl w:val="0"/>
          <w:numId w:val="2"/>
        </w:numPr>
        <w:spacing w:after="150" w:line="240" w:lineRule="auto"/>
        <w:ind w:left="300"/>
        <w:rPr>
          <w:rFonts w:ascii="Roboto" w:eastAsia="Times New Roman" w:hAnsi="Roboto" w:cs="Times New Roman"/>
          <w:sz w:val="27"/>
          <w:szCs w:val="27"/>
        </w:rPr>
      </w:pPr>
      <w:r w:rsidRPr="00D86D21">
        <w:rPr>
          <w:rFonts w:ascii="Roboto" w:eastAsia="Times New Roman" w:hAnsi="Roboto" w:cs="Times New Roman"/>
          <w:sz w:val="27"/>
          <w:szCs w:val="27"/>
        </w:rPr>
        <w:lastRenderedPageBreak/>
        <w:t>Basic child items (</w:t>
      </w:r>
      <w:proofErr w:type="spellStart"/>
      <w:r w:rsidRPr="00D86D21">
        <w:rPr>
          <w:rFonts w:ascii="Roboto" w:eastAsia="Times New Roman" w:hAnsi="Roboto" w:cs="Times New Roman"/>
          <w:sz w:val="27"/>
          <w:szCs w:val="27"/>
        </w:rPr>
        <w:t>non adaptive</w:t>
      </w:r>
      <w:proofErr w:type="spellEnd"/>
      <w:r w:rsidRPr="00D86D21">
        <w:rPr>
          <w:rFonts w:ascii="Roboto" w:eastAsia="Times New Roman" w:hAnsi="Roboto" w:cs="Times New Roman"/>
          <w:sz w:val="27"/>
          <w:szCs w:val="27"/>
        </w:rPr>
        <w:t>) clothes, shoes, school supplies, food, car seats, household furniture, cribs, toys, diapers/wipes</w:t>
      </w:r>
    </w:p>
    <w:p w:rsidR="00AA020D" w:rsidRPr="00D86D21" w:rsidRDefault="00AA020D" w:rsidP="00AA020D">
      <w:pPr>
        <w:numPr>
          <w:ilvl w:val="0"/>
          <w:numId w:val="2"/>
        </w:numPr>
        <w:spacing w:after="150" w:line="240" w:lineRule="auto"/>
        <w:ind w:left="300"/>
        <w:rPr>
          <w:rFonts w:ascii="Roboto" w:eastAsia="Times New Roman" w:hAnsi="Roboto" w:cs="Times New Roman"/>
          <w:sz w:val="27"/>
          <w:szCs w:val="27"/>
        </w:rPr>
      </w:pPr>
      <w:r w:rsidRPr="00D86D21">
        <w:rPr>
          <w:rFonts w:ascii="Roboto" w:eastAsia="Times New Roman" w:hAnsi="Roboto" w:cs="Times New Roman"/>
          <w:sz w:val="27"/>
          <w:szCs w:val="27"/>
        </w:rPr>
        <w:t>Basic living expenses (rent, water, utilities, heat/LP, etc.)</w:t>
      </w:r>
    </w:p>
    <w:p w:rsidR="00AA020D" w:rsidRPr="00D86D21" w:rsidRDefault="00AA020D" w:rsidP="00AA020D">
      <w:pPr>
        <w:numPr>
          <w:ilvl w:val="0"/>
          <w:numId w:val="2"/>
        </w:numPr>
        <w:spacing w:after="150" w:line="240" w:lineRule="auto"/>
        <w:ind w:left="300"/>
        <w:rPr>
          <w:rFonts w:ascii="Roboto" w:eastAsia="Times New Roman" w:hAnsi="Roboto" w:cs="Times New Roman"/>
          <w:sz w:val="27"/>
          <w:szCs w:val="27"/>
        </w:rPr>
      </w:pPr>
      <w:r w:rsidRPr="00D86D21">
        <w:rPr>
          <w:rFonts w:ascii="Roboto" w:eastAsia="Times New Roman" w:hAnsi="Roboto" w:cs="Times New Roman"/>
          <w:sz w:val="27"/>
          <w:szCs w:val="27"/>
        </w:rPr>
        <w:t>Childcare for a child age 12 or younger unless there are extenuating circumstances specifically pertaining to a child’s disability that is above and beyond everyday child care costs.</w:t>
      </w:r>
    </w:p>
    <w:p w:rsidR="00AA020D" w:rsidRPr="00D86D21" w:rsidRDefault="00AA020D" w:rsidP="00AA020D">
      <w:pPr>
        <w:numPr>
          <w:ilvl w:val="0"/>
          <w:numId w:val="2"/>
        </w:numPr>
        <w:spacing w:after="150" w:line="240" w:lineRule="auto"/>
        <w:ind w:left="300"/>
        <w:rPr>
          <w:rFonts w:ascii="Roboto" w:eastAsia="Times New Roman" w:hAnsi="Roboto" w:cs="Times New Roman"/>
          <w:sz w:val="27"/>
          <w:szCs w:val="27"/>
        </w:rPr>
      </w:pPr>
      <w:r w:rsidRPr="00D86D21">
        <w:rPr>
          <w:rFonts w:ascii="Roboto" w:eastAsia="Times New Roman" w:hAnsi="Roboto" w:cs="Times New Roman"/>
          <w:sz w:val="27"/>
          <w:szCs w:val="27"/>
        </w:rPr>
        <w:t>Costs incurred from illegal activities such as court costs and fines.</w:t>
      </w:r>
    </w:p>
    <w:p w:rsidR="00AA020D" w:rsidRPr="00D86D21" w:rsidRDefault="00AA020D" w:rsidP="00AA020D">
      <w:pPr>
        <w:numPr>
          <w:ilvl w:val="0"/>
          <w:numId w:val="2"/>
        </w:numPr>
        <w:spacing w:after="150" w:line="240" w:lineRule="auto"/>
        <w:ind w:left="300"/>
        <w:rPr>
          <w:rFonts w:ascii="Roboto" w:eastAsia="Times New Roman" w:hAnsi="Roboto" w:cs="Times New Roman"/>
          <w:sz w:val="27"/>
          <w:szCs w:val="27"/>
        </w:rPr>
      </w:pPr>
      <w:r w:rsidRPr="00D86D21">
        <w:rPr>
          <w:rFonts w:ascii="Roboto" w:eastAsia="Times New Roman" w:hAnsi="Roboto" w:cs="Times New Roman"/>
          <w:sz w:val="27"/>
          <w:szCs w:val="27"/>
        </w:rPr>
        <w:t>Gas cards (note: travel/transportation to appointments is an allowable request –however reimbursement will not be made in gas cards)</w:t>
      </w:r>
    </w:p>
    <w:p w:rsidR="00AA020D" w:rsidRPr="00D86D21" w:rsidRDefault="00AA020D" w:rsidP="00AA020D">
      <w:pPr>
        <w:numPr>
          <w:ilvl w:val="0"/>
          <w:numId w:val="2"/>
        </w:numPr>
        <w:spacing w:after="150" w:line="240" w:lineRule="auto"/>
        <w:ind w:left="300"/>
        <w:rPr>
          <w:rFonts w:ascii="Roboto" w:eastAsia="Times New Roman" w:hAnsi="Roboto" w:cs="Times New Roman"/>
          <w:sz w:val="27"/>
          <w:szCs w:val="27"/>
        </w:rPr>
      </w:pPr>
      <w:r w:rsidRPr="00D86D21">
        <w:rPr>
          <w:rFonts w:ascii="Roboto" w:eastAsia="Times New Roman" w:hAnsi="Roboto" w:cs="Times New Roman"/>
          <w:sz w:val="27"/>
          <w:szCs w:val="27"/>
        </w:rPr>
        <w:t>Guardianship costs</w:t>
      </w:r>
    </w:p>
    <w:p w:rsidR="00AA020D" w:rsidRPr="00D86D21" w:rsidRDefault="00AA020D" w:rsidP="00AA020D">
      <w:pPr>
        <w:numPr>
          <w:ilvl w:val="0"/>
          <w:numId w:val="2"/>
        </w:numPr>
        <w:spacing w:after="150" w:line="240" w:lineRule="auto"/>
        <w:ind w:left="300"/>
        <w:rPr>
          <w:rFonts w:ascii="Roboto" w:eastAsia="Times New Roman" w:hAnsi="Roboto" w:cs="Times New Roman"/>
          <w:sz w:val="27"/>
          <w:szCs w:val="27"/>
        </w:rPr>
      </w:pPr>
      <w:r w:rsidRPr="00D86D21">
        <w:rPr>
          <w:rFonts w:ascii="Roboto" w:eastAsia="Times New Roman" w:hAnsi="Roboto" w:cs="Times New Roman"/>
          <w:sz w:val="27"/>
          <w:szCs w:val="27"/>
        </w:rPr>
        <w:t>Insurance deductibles and co-pays (co-pays for equipment may be considered, please contact IFSN staff to determine eligibility)</w:t>
      </w:r>
    </w:p>
    <w:p w:rsidR="00AA020D" w:rsidRPr="00D86D21" w:rsidRDefault="00AA020D" w:rsidP="00AA020D">
      <w:pPr>
        <w:numPr>
          <w:ilvl w:val="0"/>
          <w:numId w:val="2"/>
        </w:numPr>
        <w:spacing w:after="150" w:line="240" w:lineRule="auto"/>
        <w:ind w:left="300"/>
        <w:rPr>
          <w:rFonts w:ascii="Roboto" w:eastAsia="Times New Roman" w:hAnsi="Roboto" w:cs="Times New Roman"/>
          <w:sz w:val="27"/>
          <w:szCs w:val="27"/>
        </w:rPr>
      </w:pPr>
      <w:r w:rsidRPr="00D86D21">
        <w:rPr>
          <w:rFonts w:ascii="Roboto" w:eastAsia="Times New Roman" w:hAnsi="Roboto" w:cs="Times New Roman"/>
          <w:sz w:val="27"/>
          <w:szCs w:val="27"/>
        </w:rPr>
        <w:t>Phone, Phone minutes</w:t>
      </w:r>
    </w:p>
    <w:p w:rsidR="00AA020D" w:rsidRPr="00D86D21" w:rsidRDefault="00AA020D" w:rsidP="00AA020D">
      <w:pPr>
        <w:numPr>
          <w:ilvl w:val="0"/>
          <w:numId w:val="2"/>
        </w:numPr>
        <w:spacing w:after="150" w:line="240" w:lineRule="auto"/>
        <w:ind w:left="300"/>
        <w:rPr>
          <w:rFonts w:ascii="Roboto" w:eastAsia="Times New Roman" w:hAnsi="Roboto" w:cs="Times New Roman"/>
          <w:sz w:val="27"/>
          <w:szCs w:val="27"/>
        </w:rPr>
      </w:pPr>
      <w:r w:rsidRPr="00D86D21">
        <w:rPr>
          <w:rFonts w:ascii="Roboto" w:eastAsia="Times New Roman" w:hAnsi="Roboto" w:cs="Times New Roman"/>
          <w:sz w:val="27"/>
          <w:szCs w:val="27"/>
        </w:rPr>
        <w:t>Purchase of or repair of vehicles (Modification/adaptation of vehicles is an allowable request)</w:t>
      </w:r>
    </w:p>
    <w:p w:rsidR="00914F2B" w:rsidRPr="00D86D21" w:rsidRDefault="00914F2B"/>
    <w:p w:rsidR="00AA020D" w:rsidRPr="00D86D21" w:rsidRDefault="00AA020D" w:rsidP="00AA020D">
      <w:pPr>
        <w:spacing w:after="300" w:line="240" w:lineRule="auto"/>
        <w:rPr>
          <w:rFonts w:ascii="Roboto" w:eastAsia="Times New Roman" w:hAnsi="Roboto" w:cs="Times New Roman"/>
          <w:b/>
          <w:sz w:val="27"/>
          <w:szCs w:val="27"/>
        </w:rPr>
      </w:pPr>
      <w:r w:rsidRPr="00D86D21">
        <w:rPr>
          <w:rFonts w:ascii="Roboto" w:eastAsia="Times New Roman" w:hAnsi="Roboto" w:cs="Times New Roman"/>
          <w:b/>
          <w:sz w:val="27"/>
          <w:szCs w:val="27"/>
        </w:rPr>
        <w:t xml:space="preserve">Please note, while Children at Home funds </w:t>
      </w:r>
      <w:proofErr w:type="spellStart"/>
      <w:r w:rsidRPr="00D86D21">
        <w:rPr>
          <w:rFonts w:ascii="Roboto" w:eastAsia="Times New Roman" w:hAnsi="Roboto" w:cs="Times New Roman"/>
          <w:b/>
          <w:sz w:val="27"/>
          <w:szCs w:val="27"/>
        </w:rPr>
        <w:t>can not</w:t>
      </w:r>
      <w:proofErr w:type="spellEnd"/>
      <w:r w:rsidRPr="00D86D21">
        <w:rPr>
          <w:rFonts w:ascii="Roboto" w:eastAsia="Times New Roman" w:hAnsi="Roboto" w:cs="Times New Roman"/>
          <w:b/>
          <w:sz w:val="27"/>
          <w:szCs w:val="27"/>
        </w:rPr>
        <w:t xml:space="preserve"> pay for daily living expenses, you may contact Iowa Family Support Network to be connected to resources that may help.</w:t>
      </w:r>
    </w:p>
    <w:p w:rsidR="00AA020D" w:rsidRPr="00D86D21" w:rsidRDefault="00AA020D"/>
    <w:sectPr w:rsidR="00AA020D" w:rsidRPr="00D86D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21114"/>
    <w:multiLevelType w:val="multilevel"/>
    <w:tmpl w:val="A0403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B13438"/>
    <w:multiLevelType w:val="multilevel"/>
    <w:tmpl w:val="27C40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20D"/>
    <w:rsid w:val="001D6663"/>
    <w:rsid w:val="00914F2B"/>
    <w:rsid w:val="00A576D8"/>
    <w:rsid w:val="00AA020D"/>
    <w:rsid w:val="00D8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4003E"/>
  <w15:chartTrackingRefBased/>
  <w15:docId w15:val="{E220C394-C967-4758-A175-4065EFE91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576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6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HCI-VNS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Cornell</dc:creator>
  <cp:keywords/>
  <dc:description/>
  <cp:lastModifiedBy>Jennifer Cornell</cp:lastModifiedBy>
  <cp:revision>4</cp:revision>
  <dcterms:created xsi:type="dcterms:W3CDTF">2021-02-05T23:52:00Z</dcterms:created>
  <dcterms:modified xsi:type="dcterms:W3CDTF">2021-02-06T00:13:00Z</dcterms:modified>
</cp:coreProperties>
</file>